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760" w:type="dxa"/>
        <w:tblInd w:w="6948" w:type="dxa"/>
        <w:tblLook w:val="01E0" w:firstRow="1" w:lastRow="1" w:firstColumn="1" w:lastColumn="1" w:noHBand="0" w:noVBand="0"/>
      </w:tblPr>
      <w:tblGrid>
        <w:gridCol w:w="2760"/>
      </w:tblGrid>
      <w:tr w:rsidR="00294326" w:rsidRPr="00B8755C" w14:paraId="3486BEAF" w14:textId="77777777" w:rsidTr="00E860FB">
        <w:tc>
          <w:tcPr>
            <w:tcW w:w="2760" w:type="dxa"/>
          </w:tcPr>
          <w:p w14:paraId="55C9A9DF" w14:textId="77777777" w:rsidR="00294326" w:rsidRPr="00B8755C" w:rsidRDefault="00294326" w:rsidP="00E860FB">
            <w:pPr>
              <w:widowControl w:val="0"/>
              <w:jc w:val="right"/>
              <w:rPr>
                <w:sz w:val="22"/>
                <w:szCs w:val="22"/>
              </w:rPr>
            </w:pPr>
            <w:r w:rsidRPr="00B8755C">
              <w:rPr>
                <w:sz w:val="22"/>
                <w:szCs w:val="22"/>
              </w:rPr>
              <w:br w:type="page"/>
            </w:r>
            <w:r w:rsidRPr="00B8755C">
              <w:rPr>
                <w:sz w:val="22"/>
                <w:szCs w:val="22"/>
              </w:rPr>
              <w:br w:type="page"/>
              <w:t xml:space="preserve">Konkurso sąlygų </w:t>
            </w:r>
          </w:p>
        </w:tc>
      </w:tr>
      <w:tr w:rsidR="00294326" w:rsidRPr="00B8755C" w14:paraId="3B12D8A5" w14:textId="77777777" w:rsidTr="00E860FB">
        <w:tc>
          <w:tcPr>
            <w:tcW w:w="2760" w:type="dxa"/>
          </w:tcPr>
          <w:p w14:paraId="304DFDEA" w14:textId="0F3BA75A" w:rsidR="00294326" w:rsidRPr="00B8755C" w:rsidRDefault="00294326" w:rsidP="00E860FB">
            <w:pPr>
              <w:widowControl w:val="0"/>
              <w:jc w:val="right"/>
              <w:rPr>
                <w:sz w:val="22"/>
                <w:szCs w:val="22"/>
              </w:rPr>
            </w:pPr>
            <w:r>
              <w:rPr>
                <w:sz w:val="22"/>
                <w:szCs w:val="22"/>
              </w:rPr>
              <w:t>2</w:t>
            </w:r>
            <w:r w:rsidRPr="00B8755C">
              <w:rPr>
                <w:sz w:val="22"/>
                <w:szCs w:val="22"/>
              </w:rPr>
              <w:t xml:space="preserve"> priedas</w:t>
            </w:r>
          </w:p>
        </w:tc>
      </w:tr>
    </w:tbl>
    <w:p w14:paraId="758C8B78" w14:textId="77777777" w:rsidR="007447E6" w:rsidRDefault="007447E6" w:rsidP="007447E6">
      <w:pPr>
        <w:jc w:val="right"/>
        <w:rPr>
          <w:b/>
        </w:rPr>
      </w:pPr>
    </w:p>
    <w:p w14:paraId="63AB6C74" w14:textId="7F90EACC" w:rsidR="00F17B34" w:rsidRDefault="00F17B34" w:rsidP="00F17B34">
      <w:pPr>
        <w:jc w:val="center"/>
        <w:rPr>
          <w:b/>
        </w:rPr>
      </w:pPr>
      <w:r>
        <w:rPr>
          <w:b/>
        </w:rPr>
        <w:t>TECHNINĖ SPECIFIKACIJA</w:t>
      </w:r>
    </w:p>
    <w:p w14:paraId="426C9D12" w14:textId="77777777" w:rsidR="00F17B34" w:rsidRDefault="00F17B34" w:rsidP="00F17B34">
      <w:pPr>
        <w:ind w:right="413" w:firstLine="567"/>
        <w:jc w:val="both"/>
      </w:pPr>
    </w:p>
    <w:p w14:paraId="5BD289D6" w14:textId="77777777" w:rsidR="00F17B34" w:rsidRDefault="00F17B34" w:rsidP="00F17B34">
      <w:pPr>
        <w:ind w:right="413" w:firstLine="567"/>
        <w:jc w:val="both"/>
      </w:pPr>
      <w:r>
        <w:t xml:space="preserve">1. </w:t>
      </w:r>
      <w:r>
        <w:rPr>
          <w:b/>
        </w:rPr>
        <w:t xml:space="preserve">Pirkimo objektas </w:t>
      </w:r>
      <w:r>
        <w:t xml:space="preserve">– </w:t>
      </w:r>
      <w:r>
        <w:rPr>
          <w:b/>
        </w:rPr>
        <w:t>daugkartinio naudojimo dovanų kortelė</w:t>
      </w:r>
      <w:r>
        <w:t xml:space="preserve"> (toliau – Dovanų kortelė) – speciali nustatytos formos kortelė, blankas ar kita patvari laikmena su Kortelės informacija, kuri patvirtina Pirkėjo išankstinio mokėjimo faktą ir suteikia Dovanų kortelės turėtojui teisę įsigyti parduodamas prekes (maisto produktų ir/ar kitų prekių, tokių kaip buitinė technika, prekės namams, aprangos, avalynės, medicinos, kosmetikos, sporto ir laisvalaikio, galanterijos, knygos, kanceliarinės, juvelyrinės prekės ir aksesuarai, ir pan.) ar paslaugas (maitinimo, pramogų teikimo ir pan.) Klaipėdos mieste.</w:t>
      </w:r>
    </w:p>
    <w:p w14:paraId="36FECFD4" w14:textId="77777777" w:rsidR="00F17B34" w:rsidRDefault="00F17B34" w:rsidP="00F17B34">
      <w:pPr>
        <w:ind w:right="413" w:firstLine="567"/>
        <w:jc w:val="both"/>
      </w:pPr>
      <w:r>
        <w:t>2. Internetiniai kuponai (kortelės) šiuo pirkimu neperkami.</w:t>
      </w:r>
    </w:p>
    <w:p w14:paraId="6877BFDF" w14:textId="77777777" w:rsidR="00F17B34" w:rsidRDefault="00F17B34" w:rsidP="00F17B34">
      <w:pPr>
        <w:ind w:right="413" w:firstLine="567"/>
        <w:jc w:val="both"/>
      </w:pPr>
      <w:r>
        <w:t>3. Dovanų kortelėje esančią pinigų sumą turi būti galima panaudoti per kelis kartus, t.</w:t>
      </w:r>
      <w:r w:rsidR="00EC3F08">
        <w:t xml:space="preserve"> </w:t>
      </w:r>
      <w:r>
        <w:t>y. Dovanų kortele turi būti galima atsiskaityti pagal poreikį, panaudojant dalį sumos. Atsiskaitymų už Prekes/Paslaugas skaičius turi būti neribotas, kol Dovanų kortelė galioja ir joje yra reikiamas pinigų likutis.</w:t>
      </w:r>
    </w:p>
    <w:p w14:paraId="5508AF45" w14:textId="77777777" w:rsidR="00F17B34" w:rsidRDefault="00F17B34" w:rsidP="00F17B34">
      <w:pPr>
        <w:ind w:right="413" w:firstLine="567"/>
        <w:jc w:val="both"/>
      </w:pPr>
      <w:r>
        <w:t>3.1. Jei Prekių/Paslaugų, už kurias atsiskaitoma Dovanų kortele, kaina yra mažesnė nei jos nominali vertė, nuo jos nuskaitoma tik Prekėms/Paslaugoms apmokėti reikalinga suma.</w:t>
      </w:r>
    </w:p>
    <w:p w14:paraId="4938BB10" w14:textId="77777777" w:rsidR="00F17B34" w:rsidRDefault="00F17B34" w:rsidP="00F17B34">
      <w:pPr>
        <w:ind w:right="413" w:firstLine="567"/>
        <w:jc w:val="both"/>
      </w:pPr>
      <w:r>
        <w:t>3.2. Jei Prekių/Paslaugų kaina didesnė negu Dovanų kortelės vertė, turi būti sudaryta galimybė trūkstamą dalį sumokėti grynais pinigais ar banko kortele pirkimo vietoje.</w:t>
      </w:r>
    </w:p>
    <w:p w14:paraId="206D3C37" w14:textId="77777777" w:rsidR="00F17B34" w:rsidRDefault="00F17B34" w:rsidP="00F17B34">
      <w:pPr>
        <w:ind w:right="413" w:firstLine="567"/>
        <w:jc w:val="both"/>
      </w:pPr>
      <w:r>
        <w:t>4. Dovanų kortelė į pinigus nekeičiama ir negrąžinama.</w:t>
      </w:r>
    </w:p>
    <w:p w14:paraId="19ABD6EF" w14:textId="77777777" w:rsidR="00F17B34" w:rsidRDefault="00F17B34" w:rsidP="00F17B34">
      <w:pPr>
        <w:ind w:right="413" w:firstLine="567"/>
        <w:jc w:val="both"/>
      </w:pPr>
      <w:r>
        <w:t>5. Dovanų kortele neturi būti galima atsiskaityti už tabako ir alkoholio gaminius, lošimo paslaugas ir už naujai įsigyjamas dovanų korteles.</w:t>
      </w:r>
    </w:p>
    <w:p w14:paraId="70615734" w14:textId="77777777" w:rsidR="00F17B34" w:rsidRDefault="00F17B34" w:rsidP="00F17B34">
      <w:pPr>
        <w:ind w:right="413" w:firstLine="567"/>
        <w:jc w:val="both"/>
      </w:pPr>
      <w:r>
        <w:t>6. Dovanų kortelė turi būti apsaugota unikaliu brūkšniniu kodu ar kitomis apsaugos priemonėmis. Kortelėje turi būti nurodoma ir (arba) įrašoma informacija: Dovanų kortelės pavadinimas, identifikacijos numeriai, Dovanų kortelės vertė.</w:t>
      </w:r>
    </w:p>
    <w:p w14:paraId="615B5190" w14:textId="77777777" w:rsidR="00F17B34" w:rsidRDefault="00F17B34" w:rsidP="00F17B34">
      <w:pPr>
        <w:ind w:right="413" w:firstLine="567"/>
        <w:jc w:val="both"/>
      </w:pPr>
      <w:r>
        <w:t>7. Dovanų kortelės galiojimo terminas – ne mažiau kaip 6 (šeši) mėnesiai.</w:t>
      </w:r>
    </w:p>
    <w:p w14:paraId="0754DBE8" w14:textId="77777777" w:rsidR="00F17B34" w:rsidRDefault="00F17B34" w:rsidP="00F17B34">
      <w:pPr>
        <w:ind w:right="413" w:firstLine="567"/>
        <w:jc w:val="both"/>
      </w:pPr>
      <w:r>
        <w:t>8. Dovanų kortelės nominali vertė: 100 (vienas šimtas) eurų ir 50 (penkiasdešimt) eurų.</w:t>
      </w:r>
    </w:p>
    <w:p w14:paraId="5D84F78C" w14:textId="77777777" w:rsidR="00F17B34" w:rsidRDefault="00F17B34" w:rsidP="00F17B34">
      <w:pPr>
        <w:ind w:right="413" w:firstLine="567"/>
        <w:jc w:val="both"/>
        <w:rPr>
          <w:i/>
        </w:rPr>
      </w:pPr>
      <w:r>
        <w:rPr>
          <w:i/>
        </w:rPr>
        <w:t>Pastaba: Pagrįstais atvejais nesant galimybės pateikti nurodytos nominalios vertės Dovanų kortelės, perkančioji organizacija suteikia galimybę pateikti mažesnės vertės verčių korteles, pvz. 2 vnt. po 50 eurų Dovanų korteles, kurių bendra suma ne mažesnė nei 100 Eur.</w:t>
      </w:r>
    </w:p>
    <w:p w14:paraId="51198C67" w14:textId="77777777" w:rsidR="00F17B34" w:rsidRDefault="00F17B34" w:rsidP="00F17B34">
      <w:pPr>
        <w:ind w:right="413" w:firstLine="567"/>
        <w:jc w:val="both"/>
      </w:pPr>
    </w:p>
    <w:p w14:paraId="5C2C1D63" w14:textId="77777777" w:rsidR="00F17B34" w:rsidRDefault="00F17B34" w:rsidP="00F17B34">
      <w:pPr>
        <w:widowControl w:val="0"/>
        <w:rPr>
          <w:b/>
          <w:sz w:val="22"/>
          <w:szCs w:val="22"/>
        </w:rPr>
      </w:pPr>
      <w:r>
        <w:rPr>
          <w:i/>
          <w:szCs w:val="20"/>
        </w:rPr>
        <w:tab/>
      </w:r>
    </w:p>
    <w:p w14:paraId="2370543B" w14:textId="77777777" w:rsidR="00291B7D" w:rsidRDefault="00291B7D"/>
    <w:sectPr w:rsidR="00291B7D" w:rsidSect="00294326">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B34"/>
    <w:rsid w:val="001C3AB0"/>
    <w:rsid w:val="00291B7D"/>
    <w:rsid w:val="00294326"/>
    <w:rsid w:val="005E0650"/>
    <w:rsid w:val="007447E6"/>
    <w:rsid w:val="00934DD6"/>
    <w:rsid w:val="00EC3F08"/>
    <w:rsid w:val="00F17B34"/>
    <w:rsid w:val="00F776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179EF"/>
  <w15:chartTrackingRefBased/>
  <w15:docId w15:val="{6CB88D02-444C-4454-A053-9A65F369B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7B34"/>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846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1417</Words>
  <Characters>809</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Erika Tamulienė</cp:lastModifiedBy>
  <cp:revision>4</cp:revision>
  <cp:lastPrinted>2022-11-18T11:38:00Z</cp:lastPrinted>
  <dcterms:created xsi:type="dcterms:W3CDTF">2025-11-04T12:23:00Z</dcterms:created>
  <dcterms:modified xsi:type="dcterms:W3CDTF">2025-11-05T11:50:00Z</dcterms:modified>
</cp:coreProperties>
</file>